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29136" w14:textId="4CA1A7B6" w:rsidR="00BB76B9" w:rsidRPr="00874349" w:rsidRDefault="00874349">
      <w:pPr>
        <w:rPr>
          <w:rFonts w:ascii="Fidelity Slab" w:hAnsi="Fidelity Slab"/>
          <w:color w:val="196B24" w:themeColor="accent3"/>
          <w:sz w:val="28"/>
          <w:szCs w:val="28"/>
        </w:rPr>
      </w:pPr>
      <w:r w:rsidRPr="00874349">
        <w:rPr>
          <w:rFonts w:ascii="Fidelity Slab" w:hAnsi="Fidelity Slab"/>
          <w:color w:val="196B24" w:themeColor="accent3"/>
          <w:sz w:val="28"/>
          <w:szCs w:val="28"/>
        </w:rPr>
        <w:t>Point Solutions Toolkit</w:t>
      </w:r>
    </w:p>
    <w:p w14:paraId="0B84546F" w14:textId="3A470E65" w:rsidR="00874349" w:rsidRPr="00874349" w:rsidRDefault="00874349">
      <w:pPr>
        <w:rPr>
          <w:rFonts w:ascii="Fidelity Slab" w:hAnsi="Fidelity Slab"/>
          <w:color w:val="196B24" w:themeColor="accent3"/>
          <w:sz w:val="28"/>
          <w:szCs w:val="28"/>
        </w:rPr>
      </w:pPr>
      <w:r w:rsidRPr="00874349">
        <w:rPr>
          <w:rFonts w:ascii="Fidelity Slab" w:hAnsi="Fidelity Slab"/>
          <w:color w:val="196B24" w:themeColor="accent3"/>
          <w:sz w:val="28"/>
          <w:szCs w:val="28"/>
        </w:rPr>
        <w:t xml:space="preserve">Internal messaging </w:t>
      </w:r>
    </w:p>
    <w:p w14:paraId="44C294DB" w14:textId="77777777" w:rsidR="00874349" w:rsidRDefault="00874349"/>
    <w:p w14:paraId="5466F379" w14:textId="73A22B48" w:rsidR="00874349" w:rsidRPr="00874349" w:rsidRDefault="00874349">
      <w:pPr>
        <w:rPr>
          <w:rFonts w:ascii="Fidelity Sans" w:hAnsi="Fidelity Sans"/>
          <w:b/>
          <w:bCs/>
        </w:rPr>
      </w:pPr>
      <w:r w:rsidRPr="00874349">
        <w:rPr>
          <w:rFonts w:ascii="Fidelity Sans" w:hAnsi="Fidelity Sans"/>
          <w:b/>
          <w:bCs/>
        </w:rPr>
        <w:t>Handle life’s tasks with confidence</w:t>
      </w:r>
    </w:p>
    <w:p w14:paraId="12F548AF" w14:textId="61798212" w:rsidR="00874349" w:rsidRPr="00874349" w:rsidRDefault="00874349">
      <w:pPr>
        <w:rPr>
          <w:rFonts w:ascii="Fidelity Sans" w:hAnsi="Fidelity Sans"/>
        </w:rPr>
      </w:pPr>
      <w:r w:rsidRPr="00874349">
        <w:rPr>
          <w:rFonts w:ascii="Fidelity Sans" w:hAnsi="Fidelity Sans"/>
        </w:rPr>
        <w:t>Through Fidelity, you have access to a range of services that can help you tackle everything from saving for college to managing debt and doing your taxes.</w:t>
      </w:r>
    </w:p>
    <w:p w14:paraId="7E9BD2D9" w14:textId="36159158" w:rsidR="00874349" w:rsidRPr="00874349" w:rsidRDefault="00874349">
      <w:pPr>
        <w:rPr>
          <w:rFonts w:ascii="Fidelity Sans" w:hAnsi="Fidelity Sans"/>
        </w:rPr>
      </w:pPr>
      <w:r w:rsidRPr="00874349">
        <w:rPr>
          <w:rFonts w:ascii="Fidelity Sans" w:hAnsi="Fidelity Sans"/>
        </w:rPr>
        <w:t xml:space="preserve">Log in to </w:t>
      </w:r>
      <w:hyperlink r:id="rId4" w:history="1">
        <w:r w:rsidRPr="00874349">
          <w:rPr>
            <w:rStyle w:val="Hyperlink"/>
            <w:rFonts w:ascii="Fidelity Sans" w:hAnsi="Fidelity Sans"/>
          </w:rPr>
          <w:t>NetBenefits®</w:t>
        </w:r>
      </w:hyperlink>
      <w:r w:rsidRPr="00874349">
        <w:rPr>
          <w:rFonts w:ascii="Fidelity Sans" w:hAnsi="Fidelity Sans"/>
        </w:rPr>
        <w:t xml:space="preserve"> to learn more. </w:t>
      </w:r>
    </w:p>
    <w:p w14:paraId="7C283F83" w14:textId="77777777" w:rsidR="00874349" w:rsidRPr="00874349" w:rsidRDefault="00874349">
      <w:pPr>
        <w:rPr>
          <w:rFonts w:ascii="Fidelity Sans" w:hAnsi="Fidelity Sans"/>
        </w:rPr>
      </w:pPr>
    </w:p>
    <w:p w14:paraId="7D539C2B" w14:textId="2F36A813" w:rsidR="00874349" w:rsidRPr="00874349" w:rsidRDefault="00874349" w:rsidP="008C4547">
      <w:pPr>
        <w:spacing w:line="240" w:lineRule="auto"/>
        <w:rPr>
          <w:rFonts w:ascii="Fidelity Sans" w:hAnsi="Fidelity Sans"/>
          <w:sz w:val="20"/>
          <w:szCs w:val="20"/>
        </w:rPr>
      </w:pPr>
      <w:r w:rsidRPr="00874349">
        <w:rPr>
          <w:rFonts w:ascii="Fidelity Sans" w:hAnsi="Fidelity Sans"/>
          <w:sz w:val="20"/>
          <w:szCs w:val="20"/>
        </w:rPr>
        <w:t xml:space="preserve">Fidelity does not provide legal or tax advice. Consult an attorney or tax professional regarding your specific situation. </w:t>
      </w:r>
    </w:p>
    <w:p w14:paraId="04B16570" w14:textId="74B9170E" w:rsidR="00874349" w:rsidRPr="00874349" w:rsidRDefault="00874349" w:rsidP="008C4547">
      <w:pPr>
        <w:spacing w:line="240" w:lineRule="auto"/>
        <w:rPr>
          <w:rFonts w:ascii="Fidelity Sans" w:hAnsi="Fidelity Sans"/>
          <w:sz w:val="20"/>
          <w:szCs w:val="20"/>
        </w:rPr>
      </w:pPr>
      <w:r w:rsidRPr="00874349">
        <w:rPr>
          <w:rFonts w:ascii="Fidelity Sans" w:hAnsi="Fidelity Sans"/>
          <w:sz w:val="20"/>
          <w:szCs w:val="20"/>
        </w:rPr>
        <w:t xml:space="preserve">Fidelity Brokerage Services, LLC, Member NYSE, </w:t>
      </w:r>
      <w:hyperlink r:id="rId5" w:history="1">
        <w:r w:rsidRPr="00874349">
          <w:rPr>
            <w:rStyle w:val="Hyperlink"/>
            <w:rFonts w:ascii="Fidelity Sans" w:hAnsi="Fidelity Sans"/>
            <w:sz w:val="20"/>
            <w:szCs w:val="20"/>
          </w:rPr>
          <w:t>SIPC</w:t>
        </w:r>
      </w:hyperlink>
    </w:p>
    <w:p w14:paraId="2D087BC1" w14:textId="17657101" w:rsidR="00874349" w:rsidRPr="00874349" w:rsidRDefault="00874349" w:rsidP="008C4547">
      <w:pPr>
        <w:spacing w:line="240" w:lineRule="auto"/>
        <w:rPr>
          <w:rFonts w:ascii="Fidelity Sans" w:hAnsi="Fidelity Sans"/>
          <w:sz w:val="20"/>
          <w:szCs w:val="20"/>
        </w:rPr>
      </w:pPr>
      <w:r w:rsidRPr="00874349">
        <w:rPr>
          <w:rFonts w:ascii="Fidelity Sans" w:hAnsi="Fidelity Sans"/>
          <w:sz w:val="20"/>
          <w:szCs w:val="20"/>
        </w:rPr>
        <w:t>900 Salem Street, Smithfield, RI 02917</w:t>
      </w:r>
    </w:p>
    <w:p w14:paraId="6AAD45EE" w14:textId="3692E02D" w:rsidR="00874349" w:rsidRPr="00874349" w:rsidRDefault="00874349" w:rsidP="008C4547">
      <w:pPr>
        <w:spacing w:line="240" w:lineRule="auto"/>
        <w:rPr>
          <w:rFonts w:ascii="Fidelity Sans" w:hAnsi="Fidelity Sans"/>
          <w:sz w:val="20"/>
          <w:szCs w:val="20"/>
        </w:rPr>
      </w:pPr>
      <w:r w:rsidRPr="00874349">
        <w:rPr>
          <w:rFonts w:ascii="Fidelity Sans" w:hAnsi="Fidelity Sans"/>
          <w:sz w:val="20"/>
          <w:szCs w:val="20"/>
        </w:rPr>
        <w:t>© 2025 FMR LLC. All rights reserved. 1226578.1.0</w:t>
      </w:r>
    </w:p>
    <w:sectPr w:rsidR="00874349" w:rsidRPr="00874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lab">
    <w:panose1 w:val="02060504050501040104"/>
    <w:charset w:val="00"/>
    <w:family w:val="roman"/>
    <w:pitch w:val="variable"/>
    <w:sig w:usb0="800000AF" w:usb1="5000204A" w:usb2="00000000" w:usb3="00000000" w:csb0="00000093" w:csb1="00000000"/>
  </w:font>
  <w:font w:name="Fidelity Sans">
    <w:panose1 w:val="020B0503030202020204"/>
    <w:charset w:val="00"/>
    <w:family w:val="swiss"/>
    <w:pitch w:val="variable"/>
    <w:sig w:usb0="A00000AF" w:usb1="5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349"/>
    <w:rsid w:val="0047402E"/>
    <w:rsid w:val="005F4E3C"/>
    <w:rsid w:val="00874349"/>
    <w:rsid w:val="008C4547"/>
    <w:rsid w:val="00AF532D"/>
    <w:rsid w:val="00BB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1877E"/>
  <w15:chartTrackingRefBased/>
  <w15:docId w15:val="{25429953-D8BC-476D-9A7F-BBF32B747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43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3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3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3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3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3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3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3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3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3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3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3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3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3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3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3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4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3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3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43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3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43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3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34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7434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43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ipc.org/" TargetMode="External"/><Relationship Id="rId4" Type="http://schemas.openxmlformats.org/officeDocument/2006/relationships/hyperlink" Target="https://netbenefits.fidelity.com/NBLogin/?option=marketplaceSolutions&amp;ccsource=dw_nb_plclient_ps_10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103</Words>
  <Characters>591</Characters>
  <Application>Microsoft Office Word</Application>
  <DocSecurity>0</DocSecurity>
  <Lines>4</Lines>
  <Paragraphs>1</Paragraphs>
  <ScaleCrop>false</ScaleCrop>
  <Company>Fidelity Investments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Sara</dc:creator>
  <cp:keywords/>
  <dc:description/>
  <cp:lastModifiedBy>Walker, Sara</cp:lastModifiedBy>
  <cp:revision>2</cp:revision>
  <dcterms:created xsi:type="dcterms:W3CDTF">2025-10-14T13:47:00Z</dcterms:created>
  <dcterms:modified xsi:type="dcterms:W3CDTF">2025-10-14T13:54:00Z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2025-10-14T13:53:37Z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9058aead-3dec-4093-b524-e9b657e75cd8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